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5E2" w:rsidRDefault="00082769">
      <w:r>
        <w:rPr>
          <w:rFonts w:ascii="Calibri" w:eastAsia="Calibri" w:hAnsi="Calibri" w:cs="Calibri"/>
          <w:b/>
          <w:sz w:val="24"/>
          <w:szCs w:val="24"/>
        </w:rPr>
        <w:t xml:space="preserve">Diversité </w:t>
      </w:r>
      <w:proofErr w:type="spellStart"/>
      <w:r>
        <w:rPr>
          <w:rFonts w:ascii="Calibri" w:eastAsia="Calibri" w:hAnsi="Calibri" w:cs="Calibri"/>
          <w:b/>
          <w:sz w:val="24"/>
          <w:szCs w:val="24"/>
        </w:rPr>
        <w:t>Circles</w:t>
      </w:r>
      <w:proofErr w:type="spellEnd"/>
      <w:r>
        <w:rPr>
          <w:rFonts w:ascii="Calibri" w:eastAsia="Calibri" w:hAnsi="Calibri" w:cs="Calibri"/>
          <w:b/>
          <w:sz w:val="24"/>
          <w:szCs w:val="24"/>
        </w:rPr>
        <w:t xml:space="preserve">™ Évaluation des </w:t>
      </w:r>
      <w:r w:rsidR="00CB6196">
        <w:rPr>
          <w:rFonts w:ascii="Calibri" w:eastAsia="Calibri" w:hAnsi="Calibri" w:cs="Calibri"/>
          <w:b/>
          <w:sz w:val="24"/>
          <w:szCs w:val="24"/>
        </w:rPr>
        <w:t>compétences d'auto-évaluation (</w:t>
      </w:r>
      <w:r>
        <w:rPr>
          <w:rFonts w:ascii="Calibri" w:eastAsia="Calibri" w:hAnsi="Calibri" w:cs="Calibri"/>
          <w:b/>
          <w:sz w:val="24"/>
          <w:szCs w:val="24"/>
        </w:rPr>
        <w:t>la fin  du parcours)</w:t>
      </w:r>
    </w:p>
    <w:p w:rsidR="00CC75E2" w:rsidRDefault="00082769">
      <w:pPr>
        <w:spacing w:after="160" w:line="259" w:lineRule="auto"/>
        <w:rPr>
          <w:rFonts w:ascii="Calibri" w:eastAsia="Calibri" w:hAnsi="Calibri" w:cs="Calibri"/>
          <w:b/>
          <w:sz w:val="24"/>
          <w:szCs w:val="24"/>
        </w:rPr>
      </w:pPr>
      <w:r>
        <w:rPr>
          <w:rFonts w:ascii="Calibri" w:eastAsia="Calibri" w:hAnsi="Calibri" w:cs="Calibri"/>
          <w:b/>
          <w:sz w:val="24"/>
          <w:szCs w:val="24"/>
        </w:rPr>
        <w:t>Nom : ________________________________</w:t>
      </w:r>
    </w:p>
    <w:p w:rsidR="00CC75E2" w:rsidRDefault="00082769">
      <w:pPr>
        <w:spacing w:after="160" w:line="259" w:lineRule="auto"/>
        <w:rPr>
          <w:rFonts w:ascii="Calibri" w:eastAsia="Calibri" w:hAnsi="Calibri" w:cs="Calibri"/>
          <w:b/>
          <w:sz w:val="24"/>
          <w:szCs w:val="24"/>
        </w:rPr>
      </w:pPr>
      <w:r>
        <w:rPr>
          <w:rFonts w:ascii="Calibri" w:eastAsia="Calibri" w:hAnsi="Calibri" w:cs="Calibri"/>
          <w:b/>
          <w:sz w:val="24"/>
          <w:szCs w:val="24"/>
        </w:rPr>
        <w:t xml:space="preserve">Date :      /         /     </w:t>
      </w:r>
      <w:bookmarkStart w:id="0" w:name="_GoBack"/>
      <w:bookmarkEnd w:id="0"/>
    </w:p>
    <w:p w:rsidR="00CC75E2" w:rsidRDefault="00082769">
      <w:pPr>
        <w:spacing w:line="259" w:lineRule="auto"/>
        <w:rPr>
          <w:rFonts w:ascii="Calibri" w:eastAsia="Calibri" w:hAnsi="Calibri" w:cs="Calibri"/>
          <w:b/>
          <w:sz w:val="24"/>
          <w:szCs w:val="24"/>
        </w:rPr>
      </w:pPr>
      <w:bookmarkStart w:id="1" w:name="_gjdgxs" w:colFirst="0" w:colLast="0"/>
      <w:bookmarkEnd w:id="1"/>
      <w:r>
        <w:rPr>
          <w:rFonts w:ascii="Calibri" w:eastAsia="Calibri" w:hAnsi="Calibri" w:cs="Calibri"/>
          <w:b/>
          <w:sz w:val="24"/>
          <w:szCs w:val="24"/>
        </w:rPr>
        <w:t>(1= Faible       5= Excellent)</w:t>
      </w:r>
    </w:p>
    <w:tbl>
      <w:tblPr>
        <w:tblStyle w:val="a"/>
        <w:tblW w:w="10049" w:type="dxa"/>
        <w:tblLayout w:type="fixed"/>
        <w:tblLook w:val="0400" w:firstRow="0" w:lastRow="0" w:firstColumn="0" w:lastColumn="0" w:noHBand="0" w:noVBand="1"/>
      </w:tblPr>
      <w:tblGrid>
        <w:gridCol w:w="689"/>
        <w:gridCol w:w="4125"/>
        <w:gridCol w:w="894"/>
        <w:gridCol w:w="1134"/>
        <w:gridCol w:w="1176"/>
        <w:gridCol w:w="993"/>
        <w:gridCol w:w="1038"/>
      </w:tblGrid>
      <w:tr w:rsidR="00CC75E2">
        <w:trPr>
          <w:trHeight w:val="240"/>
        </w:trPr>
        <w:tc>
          <w:tcPr>
            <w:tcW w:w="4815"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CC75E2" w:rsidRDefault="00082769">
            <w:pPr>
              <w:spacing w:line="240" w:lineRule="auto"/>
              <w:jc w:val="center"/>
              <w:rPr>
                <w:b/>
                <w:sz w:val="24"/>
                <w:szCs w:val="24"/>
              </w:rPr>
            </w:pPr>
            <w:r>
              <w:rPr>
                <w:b/>
                <w:sz w:val="24"/>
                <w:szCs w:val="24"/>
              </w:rPr>
              <w:t>Compétences et attributs</w:t>
            </w:r>
          </w:p>
        </w:tc>
        <w:tc>
          <w:tcPr>
            <w:tcW w:w="5235"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Veuillez cocher la case</w:t>
            </w:r>
          </w:p>
        </w:tc>
      </w:tr>
      <w:tr w:rsidR="00CC75E2">
        <w:trPr>
          <w:trHeight w:val="240"/>
        </w:trPr>
        <w:tc>
          <w:tcPr>
            <w:tcW w:w="4815" w:type="dxa"/>
            <w:gridSpan w:val="2"/>
            <w:vMerge/>
            <w:tcBorders>
              <w:top w:val="single" w:sz="4" w:space="0" w:color="000000"/>
              <w:left w:val="single" w:sz="4" w:space="0" w:color="000000"/>
              <w:bottom w:val="single" w:sz="4" w:space="0" w:color="000000"/>
              <w:right w:val="nil"/>
            </w:tcBorders>
            <w:shd w:val="clear" w:color="auto" w:fill="auto"/>
            <w:vAlign w:val="center"/>
          </w:tcPr>
          <w:p w:rsidR="00CC75E2" w:rsidRDefault="00CC75E2">
            <w:pPr>
              <w:widowControl w:val="0"/>
              <w:rPr>
                <w:b/>
                <w:sz w:val="24"/>
                <w:szCs w:val="24"/>
              </w:rPr>
            </w:pPr>
          </w:p>
        </w:tc>
        <w:tc>
          <w:tcPr>
            <w:tcW w:w="894" w:type="dxa"/>
            <w:tcBorders>
              <w:top w:val="nil"/>
              <w:left w:val="single" w:sz="4" w:space="0" w:color="000000"/>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1</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2</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3</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4</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jc w:val="center"/>
              <w:rPr>
                <w:b/>
                <w:sz w:val="24"/>
                <w:szCs w:val="24"/>
              </w:rPr>
            </w:pPr>
            <w:r>
              <w:rPr>
                <w:b/>
                <w:sz w:val="24"/>
                <w:szCs w:val="24"/>
              </w:rPr>
              <w:t>5</w:t>
            </w:r>
          </w:p>
        </w:tc>
      </w:tr>
      <w:tr w:rsidR="00CC75E2">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Confiance</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2</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 xml:space="preserve">L’affirmation de soi </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3</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 xml:space="preserve">Sensibilité envers les autres </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4</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Établir de nouvelles relations</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5</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Aptitudes à la communication</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6</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 xml:space="preserve">Compétence réseau </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7</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 xml:space="preserve">Compétence en négociation </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8</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Connaissance de la formation des autres</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9</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Savoir comment motiver les autres</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68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10</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Motivation personnelle</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6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11</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Compétences en leadership</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5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12</w:t>
            </w:r>
          </w:p>
        </w:tc>
        <w:tc>
          <w:tcPr>
            <w:tcW w:w="4125" w:type="dxa"/>
            <w:tcBorders>
              <w:top w:val="nil"/>
              <w:left w:val="nil"/>
              <w:bottom w:val="nil"/>
              <w:right w:val="nil"/>
            </w:tcBorders>
            <w:shd w:val="clear" w:color="auto" w:fill="auto"/>
            <w:vAlign w:val="center"/>
          </w:tcPr>
          <w:p w:rsidR="00CC75E2" w:rsidRDefault="00082769">
            <w:pPr>
              <w:spacing w:line="240" w:lineRule="auto"/>
              <w:rPr>
                <w:sz w:val="24"/>
                <w:szCs w:val="24"/>
              </w:rPr>
            </w:pPr>
            <w:r>
              <w:rPr>
                <w:sz w:val="24"/>
                <w:szCs w:val="24"/>
              </w:rPr>
              <w:t>Efficacité</w:t>
            </w:r>
          </w:p>
        </w:tc>
        <w:tc>
          <w:tcPr>
            <w:tcW w:w="894" w:type="dxa"/>
            <w:tcBorders>
              <w:top w:val="nil"/>
              <w:left w:val="single" w:sz="4" w:space="0" w:color="000000"/>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68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13</w:t>
            </w:r>
          </w:p>
        </w:tc>
        <w:tc>
          <w:tcPr>
            <w:tcW w:w="4125" w:type="dxa"/>
            <w:tcBorders>
              <w:top w:val="single" w:sz="4" w:space="0" w:color="000000"/>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Aptitudes à la résolution de problèmes</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70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14</w:t>
            </w:r>
          </w:p>
        </w:tc>
        <w:tc>
          <w:tcPr>
            <w:tcW w:w="4125" w:type="dxa"/>
            <w:tcBorders>
              <w:top w:val="nil"/>
              <w:left w:val="nil"/>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Établissement des objectifs</w:t>
            </w: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240"/>
        </w:trPr>
        <w:tc>
          <w:tcPr>
            <w:tcW w:w="690" w:type="dxa"/>
            <w:tcBorders>
              <w:top w:val="nil"/>
              <w:left w:val="single" w:sz="4" w:space="0" w:color="000000"/>
              <w:bottom w:val="single" w:sz="4" w:space="0" w:color="000000"/>
              <w:right w:val="single" w:sz="4" w:space="0" w:color="000000"/>
            </w:tcBorders>
            <w:shd w:val="clear" w:color="auto" w:fill="auto"/>
            <w:vAlign w:val="center"/>
          </w:tcPr>
          <w:p w:rsidR="00CC75E2" w:rsidRDefault="00082769">
            <w:pPr>
              <w:spacing w:line="240" w:lineRule="auto"/>
              <w:rPr>
                <w:sz w:val="24"/>
                <w:szCs w:val="24"/>
              </w:rPr>
            </w:pPr>
            <w:r>
              <w:rPr>
                <w:sz w:val="24"/>
                <w:szCs w:val="24"/>
              </w:rPr>
              <w:t>15</w:t>
            </w:r>
          </w:p>
        </w:tc>
        <w:tc>
          <w:tcPr>
            <w:tcW w:w="4125" w:type="dxa"/>
            <w:tcBorders>
              <w:top w:val="nil"/>
              <w:left w:val="nil"/>
              <w:bottom w:val="single" w:sz="4" w:space="0" w:color="000000"/>
              <w:right w:val="single" w:sz="4" w:space="0" w:color="000000"/>
            </w:tcBorders>
            <w:shd w:val="clear" w:color="auto" w:fill="auto"/>
            <w:vAlign w:val="center"/>
          </w:tcPr>
          <w:p w:rsidR="00CC75E2" w:rsidRDefault="00CC75E2">
            <w:pPr>
              <w:spacing w:line="240" w:lineRule="auto"/>
              <w:rPr>
                <w:sz w:val="24"/>
                <w:szCs w:val="24"/>
              </w:rPr>
            </w:pPr>
          </w:p>
          <w:p w:rsidR="00CC75E2" w:rsidRDefault="00082769">
            <w:pPr>
              <w:spacing w:line="240" w:lineRule="auto"/>
              <w:rPr>
                <w:sz w:val="24"/>
                <w:szCs w:val="24"/>
              </w:rPr>
            </w:pPr>
            <w:r>
              <w:rPr>
                <w:sz w:val="24"/>
                <w:szCs w:val="24"/>
              </w:rPr>
              <w:t>Gestion du stress</w:t>
            </w:r>
          </w:p>
          <w:p w:rsidR="00CC75E2" w:rsidRDefault="00CC75E2">
            <w:pPr>
              <w:spacing w:line="240" w:lineRule="auto"/>
              <w:rPr>
                <w:sz w:val="24"/>
                <w:szCs w:val="24"/>
              </w:rPr>
            </w:pPr>
          </w:p>
          <w:p w:rsidR="00CC75E2" w:rsidRDefault="00CC75E2">
            <w:pPr>
              <w:spacing w:line="240" w:lineRule="auto"/>
              <w:rPr>
                <w:sz w:val="24"/>
                <w:szCs w:val="24"/>
              </w:rPr>
            </w:pPr>
          </w:p>
        </w:tc>
        <w:tc>
          <w:tcPr>
            <w:tcW w:w="89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34"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176"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993"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c>
          <w:tcPr>
            <w:tcW w:w="1038" w:type="dxa"/>
            <w:tcBorders>
              <w:top w:val="nil"/>
              <w:left w:val="nil"/>
              <w:bottom w:val="single" w:sz="4" w:space="0" w:color="000000"/>
              <w:right w:val="single" w:sz="4" w:space="0" w:color="000000"/>
            </w:tcBorders>
            <w:shd w:val="clear" w:color="auto" w:fill="auto"/>
            <w:vAlign w:val="bottom"/>
          </w:tcPr>
          <w:p w:rsidR="00CC75E2" w:rsidRDefault="00082769">
            <w:pPr>
              <w:spacing w:line="240" w:lineRule="auto"/>
              <w:rPr>
                <w:sz w:val="24"/>
                <w:szCs w:val="24"/>
              </w:rPr>
            </w:pPr>
            <w:r>
              <w:rPr>
                <w:sz w:val="24"/>
                <w:szCs w:val="24"/>
              </w:rPr>
              <w:t> </w:t>
            </w:r>
          </w:p>
        </w:tc>
      </w:tr>
      <w:tr w:rsidR="00CC75E2">
        <w:trPr>
          <w:trHeight w:val="240"/>
        </w:trPr>
        <w:tc>
          <w:tcPr>
            <w:tcW w:w="690" w:type="dxa"/>
            <w:tcBorders>
              <w:top w:val="nil"/>
              <w:left w:val="nil"/>
              <w:bottom w:val="nil"/>
              <w:right w:val="nil"/>
            </w:tcBorders>
            <w:shd w:val="clear" w:color="auto" w:fill="auto"/>
            <w:vAlign w:val="bottom"/>
          </w:tcPr>
          <w:p w:rsidR="00CC75E2" w:rsidRDefault="00082769">
            <w:pPr>
              <w:spacing w:line="240" w:lineRule="auto"/>
              <w:rPr>
                <w:sz w:val="20"/>
                <w:szCs w:val="20"/>
              </w:rPr>
            </w:pPr>
            <w:r>
              <w:rPr>
                <w:sz w:val="20"/>
                <w:szCs w:val="20"/>
              </w:rPr>
              <w:t> </w:t>
            </w:r>
          </w:p>
        </w:tc>
        <w:tc>
          <w:tcPr>
            <w:tcW w:w="4125" w:type="dxa"/>
            <w:tcBorders>
              <w:top w:val="nil"/>
              <w:left w:val="nil"/>
              <w:bottom w:val="nil"/>
              <w:right w:val="nil"/>
            </w:tcBorders>
            <w:shd w:val="clear" w:color="auto" w:fill="auto"/>
            <w:vAlign w:val="bottom"/>
          </w:tcPr>
          <w:p w:rsidR="00CC75E2" w:rsidRDefault="00082769">
            <w:pPr>
              <w:spacing w:line="240" w:lineRule="auto"/>
              <w:rPr>
                <w:sz w:val="20"/>
                <w:szCs w:val="20"/>
              </w:rPr>
            </w:pPr>
            <w:r>
              <w:rPr>
                <w:sz w:val="20"/>
                <w:szCs w:val="20"/>
              </w:rPr>
              <w:t> </w:t>
            </w:r>
          </w:p>
        </w:tc>
        <w:tc>
          <w:tcPr>
            <w:tcW w:w="894" w:type="dxa"/>
            <w:tcBorders>
              <w:top w:val="nil"/>
              <w:left w:val="nil"/>
              <w:bottom w:val="nil"/>
              <w:right w:val="nil"/>
            </w:tcBorders>
            <w:shd w:val="clear" w:color="auto" w:fill="auto"/>
            <w:vAlign w:val="bottom"/>
          </w:tcPr>
          <w:p w:rsidR="00CC75E2" w:rsidRDefault="00082769">
            <w:pPr>
              <w:spacing w:line="240" w:lineRule="auto"/>
              <w:rPr>
                <w:sz w:val="20"/>
                <w:szCs w:val="20"/>
              </w:rPr>
            </w:pPr>
            <w:r>
              <w:rPr>
                <w:sz w:val="20"/>
                <w:szCs w:val="20"/>
              </w:rPr>
              <w:t> </w:t>
            </w:r>
          </w:p>
        </w:tc>
        <w:tc>
          <w:tcPr>
            <w:tcW w:w="1134" w:type="dxa"/>
            <w:tcBorders>
              <w:top w:val="nil"/>
              <w:left w:val="nil"/>
              <w:bottom w:val="nil"/>
              <w:right w:val="nil"/>
            </w:tcBorders>
            <w:shd w:val="clear" w:color="auto" w:fill="auto"/>
            <w:vAlign w:val="bottom"/>
          </w:tcPr>
          <w:p w:rsidR="00CC75E2" w:rsidRDefault="00082769">
            <w:pPr>
              <w:spacing w:line="240" w:lineRule="auto"/>
              <w:rPr>
                <w:sz w:val="20"/>
                <w:szCs w:val="20"/>
              </w:rPr>
            </w:pPr>
            <w:r>
              <w:rPr>
                <w:sz w:val="20"/>
                <w:szCs w:val="20"/>
              </w:rPr>
              <w:t> </w:t>
            </w:r>
          </w:p>
        </w:tc>
        <w:tc>
          <w:tcPr>
            <w:tcW w:w="1176" w:type="dxa"/>
            <w:tcBorders>
              <w:top w:val="nil"/>
              <w:left w:val="nil"/>
              <w:bottom w:val="nil"/>
              <w:right w:val="nil"/>
            </w:tcBorders>
            <w:shd w:val="clear" w:color="auto" w:fill="auto"/>
            <w:vAlign w:val="bottom"/>
          </w:tcPr>
          <w:p w:rsidR="00CC75E2" w:rsidRDefault="00CC75E2">
            <w:pPr>
              <w:spacing w:line="240" w:lineRule="auto"/>
              <w:rPr>
                <w:sz w:val="20"/>
                <w:szCs w:val="20"/>
              </w:rPr>
            </w:pPr>
          </w:p>
        </w:tc>
        <w:tc>
          <w:tcPr>
            <w:tcW w:w="993"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r>
      <w:tr w:rsidR="00CC75E2">
        <w:trPr>
          <w:trHeight w:val="240"/>
        </w:trPr>
        <w:tc>
          <w:tcPr>
            <w:tcW w:w="6843" w:type="dxa"/>
            <w:gridSpan w:val="4"/>
            <w:vMerge w:val="restart"/>
            <w:tcBorders>
              <w:top w:val="single" w:sz="4" w:space="0" w:color="000000"/>
              <w:left w:val="nil"/>
              <w:bottom w:val="nil"/>
              <w:right w:val="nil"/>
            </w:tcBorders>
            <w:shd w:val="clear" w:color="auto" w:fill="auto"/>
            <w:vAlign w:val="center"/>
          </w:tcPr>
          <w:p w:rsidR="00CC75E2" w:rsidRDefault="00082769">
            <w:pPr>
              <w:spacing w:line="240" w:lineRule="auto"/>
              <w:rPr>
                <w:i/>
                <w:color w:val="595959"/>
                <w:sz w:val="16"/>
                <w:szCs w:val="16"/>
              </w:rPr>
            </w:pPr>
            <w:r>
              <w:rPr>
                <w:i/>
                <w:color w:val="595959"/>
                <w:sz w:val="16"/>
                <w:szCs w:val="16"/>
              </w:rPr>
              <w:t>Le soutien de la Commission européenne à la production de cette publication ne constitue pas une approbation du contenu qui ne reflète que le point de vue des auteurs, et la Commission ne peut être tenue responsable de l'utilisation qui pourrait être faite</w:t>
            </w:r>
            <w:r>
              <w:rPr>
                <w:i/>
                <w:color w:val="595959"/>
                <w:sz w:val="16"/>
                <w:szCs w:val="16"/>
              </w:rPr>
              <w:t xml:space="preserve"> des informations qu'elle contient.</w:t>
            </w:r>
          </w:p>
        </w:tc>
        <w:tc>
          <w:tcPr>
            <w:tcW w:w="1176" w:type="dxa"/>
            <w:tcBorders>
              <w:top w:val="nil"/>
              <w:left w:val="nil"/>
              <w:bottom w:val="nil"/>
              <w:right w:val="nil"/>
            </w:tcBorders>
            <w:shd w:val="clear" w:color="auto" w:fill="auto"/>
            <w:vAlign w:val="bottom"/>
          </w:tcPr>
          <w:p w:rsidR="00CC75E2" w:rsidRDefault="00CC75E2">
            <w:pPr>
              <w:spacing w:line="240" w:lineRule="auto"/>
              <w:rPr>
                <w:sz w:val="20"/>
                <w:szCs w:val="20"/>
              </w:rPr>
            </w:pPr>
          </w:p>
          <w:tbl>
            <w:tblPr>
              <w:tblStyle w:val="a0"/>
              <w:tblW w:w="960" w:type="dxa"/>
              <w:tblLayout w:type="fixed"/>
              <w:tblLook w:val="0400" w:firstRow="0" w:lastRow="0" w:firstColumn="0" w:lastColumn="0" w:noHBand="0" w:noVBand="1"/>
            </w:tblPr>
            <w:tblGrid>
              <w:gridCol w:w="960"/>
            </w:tblGrid>
            <w:tr w:rsidR="00CC75E2">
              <w:trPr>
                <w:trHeight w:val="240"/>
              </w:trPr>
              <w:tc>
                <w:tcPr>
                  <w:tcW w:w="960" w:type="dxa"/>
                  <w:tcBorders>
                    <w:top w:val="nil"/>
                    <w:left w:val="nil"/>
                    <w:bottom w:val="nil"/>
                    <w:right w:val="nil"/>
                  </w:tcBorders>
                  <w:shd w:val="clear" w:color="auto" w:fill="auto"/>
                  <w:vAlign w:val="bottom"/>
                </w:tcPr>
                <w:p w:rsidR="00CC75E2" w:rsidRDefault="00CC75E2">
                  <w:pPr>
                    <w:spacing w:line="240" w:lineRule="auto"/>
                    <w:jc w:val="center"/>
                    <w:rPr>
                      <w:sz w:val="20"/>
                      <w:szCs w:val="20"/>
                    </w:rPr>
                  </w:pPr>
                </w:p>
              </w:tc>
            </w:tr>
          </w:tbl>
          <w:p w:rsidR="00CC75E2" w:rsidRDefault="00CC75E2">
            <w:pPr>
              <w:spacing w:line="240" w:lineRule="auto"/>
              <w:rPr>
                <w:sz w:val="20"/>
                <w:szCs w:val="20"/>
              </w:rPr>
            </w:pPr>
          </w:p>
        </w:tc>
        <w:tc>
          <w:tcPr>
            <w:tcW w:w="993"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c>
          <w:tcPr>
            <w:tcW w:w="1038"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r>
      <w:tr w:rsidR="00CC75E2">
        <w:trPr>
          <w:trHeight w:val="760"/>
        </w:trPr>
        <w:tc>
          <w:tcPr>
            <w:tcW w:w="6843" w:type="dxa"/>
            <w:gridSpan w:val="4"/>
            <w:vMerge/>
            <w:tcBorders>
              <w:top w:val="single" w:sz="4" w:space="0" w:color="000000"/>
              <w:left w:val="nil"/>
              <w:bottom w:val="nil"/>
              <w:right w:val="nil"/>
            </w:tcBorders>
            <w:shd w:val="clear" w:color="auto" w:fill="auto"/>
            <w:vAlign w:val="center"/>
          </w:tcPr>
          <w:p w:rsidR="00CC75E2" w:rsidRDefault="00CC75E2">
            <w:pPr>
              <w:widowControl w:val="0"/>
              <w:rPr>
                <w:rFonts w:ascii="Times New Roman" w:eastAsia="Times New Roman" w:hAnsi="Times New Roman" w:cs="Times New Roman"/>
                <w:sz w:val="20"/>
                <w:szCs w:val="20"/>
              </w:rPr>
            </w:pPr>
          </w:p>
        </w:tc>
        <w:tc>
          <w:tcPr>
            <w:tcW w:w="1176"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c>
          <w:tcPr>
            <w:tcW w:w="993" w:type="dxa"/>
            <w:tcBorders>
              <w:top w:val="nil"/>
              <w:left w:val="nil"/>
              <w:bottom w:val="nil"/>
              <w:right w:val="nil"/>
            </w:tcBorders>
            <w:shd w:val="clear" w:color="auto" w:fill="auto"/>
            <w:vAlign w:val="bottom"/>
          </w:tcPr>
          <w:p w:rsidR="00CC75E2" w:rsidRDefault="00CB6196">
            <w:pPr>
              <w:spacing w:line="240" w:lineRule="auto"/>
              <w:rPr>
                <w:rFonts w:ascii="Times New Roman" w:eastAsia="Times New Roman" w:hAnsi="Times New Roman" w:cs="Times New Roman"/>
                <w:sz w:val="20"/>
                <w:szCs w:val="20"/>
              </w:rPr>
            </w:pPr>
            <w:r>
              <w:rPr>
                <w:noProof/>
                <w:lang w:val="en-GB"/>
              </w:rPr>
              <w:drawing>
                <wp:anchor distT="0" distB="0" distL="114300" distR="114300" simplePos="0" relativeHeight="251658240" behindDoc="0" locked="0" layoutInCell="1" hidden="0" allowOverlap="1">
                  <wp:simplePos x="0" y="0"/>
                  <wp:positionH relativeFrom="column">
                    <wp:posOffset>-696595</wp:posOffset>
                  </wp:positionH>
                  <wp:positionV relativeFrom="paragraph">
                    <wp:posOffset>-502920</wp:posOffset>
                  </wp:positionV>
                  <wp:extent cx="1771650" cy="619125"/>
                  <wp:effectExtent l="0" t="0" r="0" b="0"/>
                  <wp:wrapNone/>
                  <wp:docPr id="2" name="image2.jpg" descr="V:\inova\SMART Volunteering\Dissemination\AMIF Logo.jpg"/>
                  <wp:cNvGraphicFramePr/>
                  <a:graphic xmlns:a="http://schemas.openxmlformats.org/drawingml/2006/main">
                    <a:graphicData uri="http://schemas.openxmlformats.org/drawingml/2006/picture">
                      <pic:pic xmlns:pic="http://schemas.openxmlformats.org/drawingml/2006/picture">
                        <pic:nvPicPr>
                          <pic:cNvPr id="0" name="image2.jpg" descr="V:\inova\SMART Volunteering\Dissemination\AMIF Logo.jpg"/>
                          <pic:cNvPicPr preferRelativeResize="0"/>
                        </pic:nvPicPr>
                        <pic:blipFill>
                          <a:blip r:embed="rId6"/>
                          <a:srcRect/>
                          <a:stretch>
                            <a:fillRect/>
                          </a:stretch>
                        </pic:blipFill>
                        <pic:spPr>
                          <a:xfrm>
                            <a:off x="0" y="0"/>
                            <a:ext cx="1771650" cy="619125"/>
                          </a:xfrm>
                          <a:prstGeom prst="rect">
                            <a:avLst/>
                          </a:prstGeom>
                          <a:ln/>
                        </pic:spPr>
                      </pic:pic>
                    </a:graphicData>
                  </a:graphic>
                  <wp14:sizeRelH relativeFrom="margin">
                    <wp14:pctWidth>0</wp14:pctWidth>
                  </wp14:sizeRelH>
                  <wp14:sizeRelV relativeFrom="margin">
                    <wp14:pctHeight>0</wp14:pctHeight>
                  </wp14:sizeRelV>
                </wp:anchor>
              </w:drawing>
            </w:r>
          </w:p>
        </w:tc>
        <w:tc>
          <w:tcPr>
            <w:tcW w:w="1038" w:type="dxa"/>
            <w:tcBorders>
              <w:top w:val="nil"/>
              <w:left w:val="nil"/>
              <w:bottom w:val="nil"/>
              <w:right w:val="nil"/>
            </w:tcBorders>
            <w:shd w:val="clear" w:color="auto" w:fill="auto"/>
            <w:vAlign w:val="bottom"/>
          </w:tcPr>
          <w:p w:rsidR="00CC75E2" w:rsidRDefault="00CC75E2">
            <w:pPr>
              <w:spacing w:line="240" w:lineRule="auto"/>
              <w:rPr>
                <w:rFonts w:ascii="Times New Roman" w:eastAsia="Times New Roman" w:hAnsi="Times New Roman" w:cs="Times New Roman"/>
                <w:sz w:val="20"/>
                <w:szCs w:val="20"/>
              </w:rPr>
            </w:pPr>
          </w:p>
        </w:tc>
      </w:tr>
    </w:tbl>
    <w:p w:rsidR="00CC75E2" w:rsidRDefault="00CC75E2">
      <w:pPr>
        <w:spacing w:line="259" w:lineRule="auto"/>
        <w:rPr>
          <w:rFonts w:ascii="Calibri" w:eastAsia="Calibri" w:hAnsi="Calibri" w:cs="Calibri"/>
          <w:b/>
          <w:sz w:val="24"/>
          <w:szCs w:val="24"/>
        </w:rPr>
      </w:pPr>
    </w:p>
    <w:sectPr w:rsidR="00CC75E2">
      <w:head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769" w:rsidRDefault="00082769">
      <w:pPr>
        <w:spacing w:line="240" w:lineRule="auto"/>
      </w:pPr>
      <w:r>
        <w:separator/>
      </w:r>
    </w:p>
  </w:endnote>
  <w:endnote w:type="continuationSeparator" w:id="0">
    <w:p w:rsidR="00082769" w:rsidRDefault="000827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769" w:rsidRDefault="00082769">
      <w:pPr>
        <w:spacing w:line="240" w:lineRule="auto"/>
      </w:pPr>
      <w:r>
        <w:separator/>
      </w:r>
    </w:p>
  </w:footnote>
  <w:footnote w:type="continuationSeparator" w:id="0">
    <w:p w:rsidR="00082769" w:rsidRDefault="000827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75E2" w:rsidRDefault="00082769">
    <w:r>
      <w:rPr>
        <w:noProof/>
        <w:lang w:val="en-GB"/>
      </w:rPr>
      <w:drawing>
        <wp:anchor distT="0" distB="0" distL="114300" distR="114300" simplePos="0" relativeHeight="251658240" behindDoc="0" locked="0" layoutInCell="1" hidden="0" allowOverlap="1">
          <wp:simplePos x="0" y="0"/>
          <wp:positionH relativeFrom="column">
            <wp:posOffset>4705350</wp:posOffset>
          </wp:positionH>
          <wp:positionV relativeFrom="paragraph">
            <wp:posOffset>-238124</wp:posOffset>
          </wp:positionV>
          <wp:extent cx="1749669" cy="54878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49669" cy="54878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5E2"/>
    <w:rsid w:val="00082769"/>
    <w:rsid w:val="00CB6196"/>
    <w:rsid w:val="00CC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E3FC5-846C-4123-81E5-65660837C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Theognosia Petrou</dc:creator>
  <cp:lastModifiedBy>Theognosia Petrou</cp:lastModifiedBy>
  <cp:revision>2</cp:revision>
  <dcterms:created xsi:type="dcterms:W3CDTF">2019-04-10T11:50:00Z</dcterms:created>
  <dcterms:modified xsi:type="dcterms:W3CDTF">2019-04-10T11:50:00Z</dcterms:modified>
</cp:coreProperties>
</file>